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2BB8" w:rsidRPr="00030A5B" w:rsidRDefault="005A2BB8" w:rsidP="005A2BB8">
      <w:pPr>
        <w:spacing w:after="0" w:line="240" w:lineRule="auto"/>
        <w:rPr>
          <w:rFonts w:ascii="Times New Roman KK EK" w:eastAsia="Times New Roman" w:hAnsi="Times New Roman KK EK" w:cs="Times New Roman"/>
          <w:b/>
          <w:bCs/>
          <w:iCs/>
          <w:sz w:val="28"/>
          <w:szCs w:val="28"/>
          <w:lang w:val="be-BY" w:eastAsia="ru-RU"/>
        </w:rPr>
      </w:pPr>
      <w:r w:rsidRPr="00030A5B">
        <w:rPr>
          <w:rFonts w:ascii="Times New Roman KK EK" w:eastAsia="Times New Roman" w:hAnsi="Times New Roman KK EK" w:cs="Times New Roman"/>
          <w:b/>
          <w:bCs/>
          <w:iCs/>
          <w:sz w:val="28"/>
          <w:szCs w:val="28"/>
          <w:lang w:val="be-BY" w:eastAsia="ru-RU"/>
        </w:rPr>
        <w:t>Бағалы қағаздардың туындылары</w:t>
      </w:r>
    </w:p>
    <w:p w:rsidR="005A2BB8" w:rsidRPr="00030A5B" w:rsidRDefault="005A2BB8" w:rsidP="005A2BB8">
      <w:pPr>
        <w:numPr>
          <w:ilvl w:val="0"/>
          <w:numId w:val="1"/>
        </w:numPr>
        <w:tabs>
          <w:tab w:val="left" w:pos="240"/>
        </w:tabs>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Бағалы қағаздар нарығының пайда болуы.</w:t>
      </w:r>
    </w:p>
    <w:p w:rsidR="005A2BB8" w:rsidRPr="00030A5B" w:rsidRDefault="005A2BB8" w:rsidP="005A2BB8">
      <w:pPr>
        <w:numPr>
          <w:ilvl w:val="0"/>
          <w:numId w:val="1"/>
        </w:numPr>
        <w:tabs>
          <w:tab w:val="left" w:pos="240"/>
        </w:tabs>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Бағалы қағаздардың құрылымы.</w:t>
      </w:r>
    </w:p>
    <w:p w:rsidR="005A2BB8" w:rsidRPr="00030A5B" w:rsidRDefault="005A2BB8" w:rsidP="005A2BB8">
      <w:pPr>
        <w:numPr>
          <w:ilvl w:val="0"/>
          <w:numId w:val="1"/>
        </w:numPr>
        <w:tabs>
          <w:tab w:val="left" w:pos="240"/>
        </w:tabs>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Бағалы қағаздардың түрлері.</w:t>
      </w:r>
    </w:p>
    <w:p w:rsidR="005A2BB8" w:rsidRPr="00030A5B" w:rsidRDefault="005A2BB8" w:rsidP="005A2BB8">
      <w:pPr>
        <w:numPr>
          <w:ilvl w:val="0"/>
          <w:numId w:val="1"/>
        </w:numPr>
        <w:tabs>
          <w:tab w:val="left" w:pos="240"/>
        </w:tabs>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Бағалы қағаздардың туындыларының түрлері.</w:t>
      </w:r>
    </w:p>
    <w:p w:rsidR="005A2BB8" w:rsidRPr="00030A5B" w:rsidRDefault="005A2BB8" w:rsidP="005A2BB8">
      <w:pPr>
        <w:numPr>
          <w:ilvl w:val="0"/>
          <w:numId w:val="1"/>
        </w:numPr>
        <w:tabs>
          <w:tab w:val="left" w:pos="240"/>
        </w:tabs>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Бағалы қағаздар туындыларына ғылымдардың көзқарасы.</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p>
    <w:p w:rsidR="005A2BB8" w:rsidRPr="00030A5B" w:rsidRDefault="005A2BB8" w:rsidP="005A2BB8">
      <w:pPr>
        <w:spacing w:after="0" w:line="240" w:lineRule="auto"/>
        <w:jc w:val="both"/>
        <w:rPr>
          <w:rFonts w:ascii="Times New Roman" w:eastAsia="Times New Roman" w:hAnsi="Times New Roman" w:cs="Times New Roman"/>
          <w:b/>
          <w:sz w:val="28"/>
          <w:szCs w:val="28"/>
          <w:lang w:val="kk-KZ" w:eastAsia="ru-RU"/>
        </w:rPr>
      </w:pPr>
      <w:r w:rsidRPr="00030A5B">
        <w:rPr>
          <w:rFonts w:ascii="Times New Roman" w:eastAsia="Times New Roman" w:hAnsi="Times New Roman" w:cs="Times New Roman"/>
          <w:b/>
          <w:sz w:val="28"/>
          <w:szCs w:val="28"/>
          <w:lang w:val="kk-KZ" w:eastAsia="ru-RU"/>
        </w:rPr>
        <w:t>Бағалы қағаздар нарығы қашан  пайда болуы?</w:t>
      </w:r>
    </w:p>
    <w:p w:rsidR="005A2BB8" w:rsidRPr="00030A5B" w:rsidRDefault="005A2BB8" w:rsidP="005A2BB8">
      <w:pPr>
        <w:spacing w:after="12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ab/>
        <w:t xml:space="preserve">Бағалы қағаздар нарығының кейбір элементтері 20-жылдары КСРО-да жаңа кономикалық саясат кезінде болған. Ал қазіргі Егемен Қазақстанда бағалы қағаздар нарығының лғашқы нұсқалары Кеңес Одағы заңдарының негізінде 90-жылдардың басынан бастап пайда бола бастады.Бағалы қағаздар нарығы тек әдеттегі тауар ақша қатынастары және меншік қатынастары жағдайында дамуы мүмкін. Мемлекеттік меншікті жаңа нарықтық қатынастарға сай өзгерту тек оны жекеменшіктендіру арқылы ғана іске асады. Жекеменшіктендірілген кәсіпорындардың акция саны қанша көп болса да, өркенделген нарық жағдайында оларды орналастыру өте оңай болды. Басқа елдерде бағалы қағаздар нарығы жаңадан қалыптасып келе жатқан жағдайда мемлекеттік кәсіпорындарды жекеменшіктендіру оларды акцияландыру арқылы жүргізіледі. Себебі, көптеген кәсіпорындарда, халықта осындай жаңа құбылыстар арқылы нарыққа кең көлемде қатынасуға мүмкіндік алды. Жекеменшіктендіру бағала қағаздарының жаңа түрі – жекеменшіктендіру чектерін өмірге келтірді. Бұл мемлекеттік бағалы қағаздарының бір түрі, олар өз иесіне мемдекеттің иелігіне алып, жекеменшіктендірілген меншіктің бір бөлігін қайтарымсыз пайдалануына құқық береді. </w:t>
      </w:r>
    </w:p>
    <w:p w:rsidR="005A2BB8" w:rsidRPr="00030A5B" w:rsidRDefault="005A2BB8" w:rsidP="005A2BB8">
      <w:pPr>
        <w:spacing w:after="120" w:line="240" w:lineRule="auto"/>
        <w:jc w:val="both"/>
        <w:rPr>
          <w:rFonts w:ascii="Times New Roman" w:eastAsia="Times New Roman" w:hAnsi="Times New Roman" w:cs="Times New Roman"/>
          <w:b/>
          <w:sz w:val="28"/>
          <w:szCs w:val="28"/>
          <w:lang w:val="kk-KZ" w:eastAsia="ru-RU"/>
        </w:rPr>
      </w:pPr>
      <w:r w:rsidRPr="00030A5B">
        <w:rPr>
          <w:rFonts w:ascii="Times New Roman" w:eastAsia="Times New Roman" w:hAnsi="Times New Roman" w:cs="Times New Roman"/>
          <w:b/>
          <w:sz w:val="28"/>
          <w:szCs w:val="28"/>
          <w:lang w:val="kk-KZ" w:eastAsia="ru-RU"/>
        </w:rPr>
        <w:t>Бағалы қағаздар құрылымы қандай?</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b/>
          <w:sz w:val="28"/>
          <w:szCs w:val="28"/>
          <w:lang w:val="kk-KZ" w:eastAsia="ru-RU"/>
        </w:rPr>
        <w:t xml:space="preserve">  </w:t>
      </w:r>
      <w:r w:rsidRPr="00030A5B">
        <w:rPr>
          <w:rFonts w:ascii="Times New Roman" w:eastAsia="Times New Roman" w:hAnsi="Times New Roman" w:cs="Times New Roman"/>
          <w:sz w:val="28"/>
          <w:szCs w:val="28"/>
          <w:lang w:val="kk-KZ" w:eastAsia="ru-RU"/>
        </w:rPr>
        <w:t>Жекеменшіктендіру бір жағынан бағалы қағаздардың жаңа түрі – жекеменшіктендіру чегін нарыққа әкелсе, екінші жағынан кәсіпорынның жаңа ұйымдық – құқықтық формасы акционерлер қоғамдардың көптеп құрылуына және олардың қалыптасуна жол ашты. Бұл  жағдай жаңа акцияллар мен облигацияларды эммиссиялаумен қатар, бағалы қағаздардың басқа түрлерін шығаруға да себепші болды. Сонымен бағалы қағаздар нарығының қалыптасуындағы алғашқы кезең. Сол сияқты акционерлік меншік формасын енгізу инфляцияның өсу қарқынын төмендетуге мүмкіндік берумен қатар, мемлекеттің шығыстарын, сол сияқты бағалы қағаздар нарығының дамуын қамтамасыз етеді.</w:t>
      </w:r>
    </w:p>
    <w:p w:rsidR="005A2BB8" w:rsidRPr="00030A5B" w:rsidRDefault="005A2BB8" w:rsidP="005A2BB8">
      <w:pPr>
        <w:spacing w:after="0" w:line="240" w:lineRule="auto"/>
        <w:jc w:val="both"/>
        <w:rPr>
          <w:rFonts w:ascii="Times New Roman" w:eastAsia="Times New Roman" w:hAnsi="Times New Roman" w:cs="Times New Roman"/>
          <w:b/>
          <w:sz w:val="28"/>
          <w:szCs w:val="28"/>
          <w:lang w:val="kk-KZ" w:eastAsia="ru-RU"/>
        </w:rPr>
      </w:pPr>
      <w:r w:rsidRPr="00030A5B">
        <w:rPr>
          <w:rFonts w:ascii="Times New Roman" w:eastAsia="Times New Roman" w:hAnsi="Times New Roman" w:cs="Times New Roman"/>
          <w:b/>
          <w:sz w:val="28"/>
          <w:szCs w:val="28"/>
          <w:lang w:val="kk-KZ" w:eastAsia="ru-RU"/>
        </w:rPr>
        <w:t>Бағалы қағаздардың қанша түрі бар?</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Жалпы бағалы қағаздар екі топқа бөлінеді. Олар: негізгі және туынды.</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i/>
          <w:sz w:val="28"/>
          <w:szCs w:val="28"/>
          <w:lang w:val="kk-KZ" w:eastAsia="ru-RU"/>
        </w:rPr>
        <w:t>Негізгі топқа жататын құнды қағазадар</w:t>
      </w:r>
      <w:r w:rsidRPr="00030A5B">
        <w:rPr>
          <w:rFonts w:ascii="Times New Roman" w:eastAsia="Times New Roman" w:hAnsi="Times New Roman" w:cs="Times New Roman"/>
          <w:sz w:val="28"/>
          <w:szCs w:val="28"/>
          <w:lang w:val="kk-KZ" w:eastAsia="ru-RU"/>
        </w:rPr>
        <w:t>: акциялар, облигациялар, векселдер, мемлекеттік қазыналық міндеттемелер.</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i/>
          <w:sz w:val="28"/>
          <w:szCs w:val="28"/>
          <w:lang w:val="kk-KZ" w:eastAsia="ru-RU"/>
        </w:rPr>
        <w:t>Ал туынды деп аталатын құнды қағаздарға ең алыдымен</w:t>
      </w:r>
      <w:r w:rsidRPr="00030A5B">
        <w:rPr>
          <w:rFonts w:ascii="Times New Roman" w:eastAsia="Times New Roman" w:hAnsi="Times New Roman" w:cs="Times New Roman"/>
          <w:sz w:val="28"/>
          <w:szCs w:val="28"/>
          <w:lang w:val="kk-KZ" w:eastAsia="ru-RU"/>
        </w:rPr>
        <w:t>: опцион , фьючерс, своп, спот, форворт, биржалық нарық т.б.</w:t>
      </w:r>
    </w:p>
    <w:p w:rsidR="005A2BB8" w:rsidRPr="00030A5B" w:rsidRDefault="005A2BB8" w:rsidP="005A2BB8">
      <w:pPr>
        <w:spacing w:after="0" w:line="240" w:lineRule="auto"/>
        <w:jc w:val="both"/>
        <w:rPr>
          <w:rFonts w:ascii="Times New Roman" w:eastAsia="Times New Roman" w:hAnsi="Times New Roman" w:cs="Times New Roman"/>
          <w:b/>
          <w:sz w:val="28"/>
          <w:szCs w:val="28"/>
          <w:lang w:val="kk-KZ" w:eastAsia="ru-RU"/>
        </w:rPr>
      </w:pPr>
      <w:r w:rsidRPr="00030A5B">
        <w:rPr>
          <w:rFonts w:ascii="Times New Roman" w:eastAsia="Times New Roman" w:hAnsi="Times New Roman" w:cs="Times New Roman"/>
          <w:b/>
          <w:sz w:val="28"/>
          <w:szCs w:val="28"/>
          <w:lang w:val="kk-KZ" w:eastAsia="ru-RU"/>
        </w:rPr>
        <w:t>Бағалы қағаздардың туындылары дегеніміз не?</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lastRenderedPageBreak/>
        <w:t xml:space="preserve"> Туынды  бағалы қағаздар нарықта айналыста жүрген корпорациялық бағалы қағаздардың тізбесін айяқтайды. </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 xml:space="preserve">Туынды бағалы қағаздарды пайдалану белгілі бір қажетіліктерге: қаржы және баға тәуекелдіктерін сақтандыруға, өтімділіктің артуына, қарыз алу құнының төмендеуіне, қажетті нарыққа шығуының мүмкіндігін алуға байланысты. </w:t>
      </w:r>
    </w:p>
    <w:p w:rsidR="005A2BB8" w:rsidRPr="00030A5B" w:rsidRDefault="005A2BB8" w:rsidP="005A2BB8">
      <w:pPr>
        <w:spacing w:after="0" w:line="240" w:lineRule="auto"/>
        <w:jc w:val="both"/>
        <w:rPr>
          <w:rFonts w:ascii="Times New Roman" w:eastAsia="Times New Roman" w:hAnsi="Times New Roman" w:cs="Times New Roman"/>
          <w:b/>
          <w:sz w:val="28"/>
          <w:szCs w:val="28"/>
          <w:lang w:val="kk-KZ" w:eastAsia="ru-RU"/>
        </w:rPr>
      </w:pPr>
      <w:r w:rsidRPr="00030A5B">
        <w:rPr>
          <w:rFonts w:ascii="Times New Roman" w:eastAsia="Times New Roman" w:hAnsi="Times New Roman" w:cs="Times New Roman"/>
          <w:b/>
          <w:sz w:val="28"/>
          <w:szCs w:val="28"/>
          <w:lang w:val="kk-KZ" w:eastAsia="ru-RU"/>
        </w:rPr>
        <w:t>Бағалы қағаздар туындыларының түрлеріне анықтама?</w:t>
      </w:r>
    </w:p>
    <w:p w:rsidR="005A2BB8" w:rsidRPr="00030A5B" w:rsidRDefault="005A2BB8" w:rsidP="005A2BB8">
      <w:pPr>
        <w:spacing w:after="12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ab/>
        <w:t>Бағалы қағаздар туындыларының түрлерін төмендегідей қарастырайық.</w:t>
      </w:r>
    </w:p>
    <w:p w:rsidR="005A2BB8" w:rsidRPr="00030A5B" w:rsidRDefault="005A2BB8" w:rsidP="005A2BB8">
      <w:pPr>
        <w:spacing w:after="12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Қазақстанда қор нарығының қалыптасу жағдайындағы бағалы қағаздармен жасалатын операциялардың жоғары тәуекелділігі өз кезегінде оларды төмендетуге қолайлы құралдарды іздестіруіді қажет етеді. Олардың біріне опциондық ссуданың дамуы жатады. Өнеркәсіптік кәсіпорындарды акциянерлеу барысында опцондер кеңірек дамыды. Осыған байланысты акционерлерге енетін кәсіпорындардың акцияларын жеңілдікпен сатып алу құығы қамтамасыз етіледі. Сөйтіп опцон деп – контрактіде көрсетілген мерзім ішінде ғана әрекет ететін, тұрақты бағада белгілі бір акциялар санын сатып алу немесе сатуға құқық беретін құжатты (келісімді) айтады. Мәмілені сатып алушы оны сатуға опциондық сыйақы төлейді, оны опцион бағасы ретінде қарайды. Сатып алу опционы  келісімдегі мерзімде,  акциялар немесе басқа да құндылықтарды  белгілі бір бағада сатып алуға құқық береді. Әлемдік тәжірибеде опциондар орындалу мерзіміне байланысты екі типке бөлінеді: Европалық және Американдық.</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b/>
          <w:i/>
          <w:sz w:val="28"/>
          <w:szCs w:val="28"/>
          <w:lang w:val="kk-KZ" w:eastAsia="ru-RU"/>
        </w:rPr>
        <w:t>Европалық опцион</w:t>
      </w:r>
      <w:r w:rsidRPr="00030A5B">
        <w:rPr>
          <w:rFonts w:ascii="Times New Roman" w:eastAsia="Times New Roman" w:hAnsi="Times New Roman" w:cs="Times New Roman"/>
          <w:sz w:val="28"/>
          <w:szCs w:val="28"/>
          <w:lang w:val="kk-KZ" w:eastAsia="ru-RU"/>
        </w:rPr>
        <w:t xml:space="preserve"> – келісілген уәде бойынша алдағы күнде орындауға жіберетін опцион.</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b/>
          <w:i/>
          <w:sz w:val="28"/>
          <w:szCs w:val="28"/>
          <w:lang w:val="kk-KZ" w:eastAsia="ru-RU"/>
        </w:rPr>
        <w:t>Американдық опцион</w:t>
      </w:r>
      <w:r w:rsidRPr="00030A5B">
        <w:rPr>
          <w:rFonts w:ascii="Times New Roman" w:eastAsia="Times New Roman" w:hAnsi="Times New Roman" w:cs="Times New Roman"/>
          <w:sz w:val="28"/>
          <w:szCs w:val="28"/>
          <w:lang w:val="kk-KZ" w:eastAsia="ru-RU"/>
        </w:rPr>
        <w:t xml:space="preserve"> – келісім бойынша алдағы күнде де және оған дейін кез – келген уақытта да орындауға жіберетін опцион. </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Ал сату опцион оның иесіне активті опцион қолдану бағасы бойынша сатуға құқық береді.</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sz w:val="28"/>
          <w:szCs w:val="28"/>
          <w:lang w:val="kk-KZ" w:eastAsia="ru-RU"/>
        </w:rPr>
        <w:t xml:space="preserve"> Фьючерс – тұрақты табысты бағалы қағаздарды тұрақты бағада алдағы уақытта жабдықтау контрактісі айтады. Еркін нарықта нақты сатушылар мен сатып алушылар арасында контрактілер жасауға ешкім тиым салмаса да, фьючерстік мәмлелер негізінен биржада жасалады. Ұйымдастыру қатынасындағы жүйе опционға ұқсас: клиент брокерлік кеңсе арқылы бұйрығын береді, ол бұйрық қолдағы тұрақты жұмыс жасайтын өкілге жетеді, кейінгі оның орындалуы және орындалмауы нарықтағы нақты жағдайға байланысты анықталады. Негізгілері ретінде мынадай бұйрықтар қолданылады: нарықтық тоқта шектеулі.  Сауда  “Еркін айқай” тәсілмен жүзеге асады. Опциондық мәмлелерден басты айырмашалағы, мүнда арнайы бекітілген диллер жоқ. Олардың орынында “Еденде сауда жасаушылар” деп аталатындар жұмыс жасайды. Олар фьючерсті өз аттарынан сатып алып және ставкамен опциондық саудадағыдай міндеттемелерді орындамайды. </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b/>
          <w:i/>
          <w:sz w:val="28"/>
          <w:szCs w:val="28"/>
          <w:lang w:val="kk-KZ" w:eastAsia="ru-RU"/>
        </w:rPr>
        <w:t>Фьючерстік келісім</w:t>
      </w:r>
      <w:r w:rsidRPr="00030A5B">
        <w:rPr>
          <w:rFonts w:ascii="Times New Roman" w:eastAsia="Times New Roman" w:hAnsi="Times New Roman" w:cs="Times New Roman"/>
          <w:sz w:val="28"/>
          <w:szCs w:val="28"/>
          <w:lang w:val="kk-KZ" w:eastAsia="ru-RU"/>
        </w:rPr>
        <w:t xml:space="preserve"> – қор немесе тауар биржасының бір түрі. Фьючерстік келісімнің шарты бойынша акцияларды немесе ақша сомасын төленген тауар келісім жасалған кейінгі белгілі мерзімге шартта көрсетілген баға бойынша беріледі. </w:t>
      </w:r>
    </w:p>
    <w:p w:rsidR="005A2BB8" w:rsidRPr="00030A5B" w:rsidRDefault="005A2BB8" w:rsidP="005A2BB8">
      <w:pPr>
        <w:spacing w:after="0" w:line="240" w:lineRule="auto"/>
        <w:jc w:val="both"/>
        <w:rPr>
          <w:rFonts w:ascii="Times New Roman" w:eastAsia="Times New Roman" w:hAnsi="Times New Roman" w:cs="Times New Roman"/>
          <w:sz w:val="28"/>
          <w:szCs w:val="28"/>
          <w:lang w:val="kk-KZ" w:eastAsia="ru-RU"/>
        </w:rPr>
      </w:pPr>
      <w:r w:rsidRPr="00030A5B">
        <w:rPr>
          <w:rFonts w:ascii="Times New Roman" w:eastAsia="Times New Roman" w:hAnsi="Times New Roman" w:cs="Times New Roman"/>
          <w:b/>
          <w:i/>
          <w:sz w:val="28"/>
          <w:szCs w:val="28"/>
          <w:lang w:val="kk-KZ" w:eastAsia="ru-RU"/>
        </w:rPr>
        <w:lastRenderedPageBreak/>
        <w:t>Форворттық келісім</w:t>
      </w:r>
      <w:r w:rsidRPr="00030A5B">
        <w:rPr>
          <w:rFonts w:ascii="Times New Roman" w:eastAsia="Times New Roman" w:hAnsi="Times New Roman" w:cs="Times New Roman"/>
          <w:i/>
          <w:sz w:val="28"/>
          <w:szCs w:val="28"/>
          <w:lang w:val="kk-KZ" w:eastAsia="ru-RU"/>
        </w:rPr>
        <w:t xml:space="preserve"> – </w:t>
      </w:r>
      <w:r w:rsidRPr="00030A5B">
        <w:rPr>
          <w:rFonts w:ascii="Times New Roman" w:eastAsia="Times New Roman" w:hAnsi="Times New Roman" w:cs="Times New Roman"/>
          <w:sz w:val="28"/>
          <w:szCs w:val="28"/>
          <w:lang w:val="kk-KZ" w:eastAsia="ru-RU"/>
        </w:rPr>
        <w:t xml:space="preserve">валюталық немесе басқа да келісім бойынша, ол жасалғанна кейін кемінде екі жұмыс күннен соң есеп айырысу. </w:t>
      </w:r>
    </w:p>
    <w:p w:rsidR="005A2BB8" w:rsidRPr="00030A5B" w:rsidRDefault="005A2BB8" w:rsidP="005A2BB8">
      <w:pPr>
        <w:keepNext/>
        <w:spacing w:after="0" w:line="240" w:lineRule="auto"/>
        <w:jc w:val="both"/>
        <w:outlineLvl w:val="0"/>
        <w:rPr>
          <w:rFonts w:ascii="Kz Times New Roman" w:eastAsia="Times New Roman" w:hAnsi="Kz Times New Roman" w:cs="Times New Roman"/>
          <w:sz w:val="28"/>
          <w:szCs w:val="28"/>
          <w:lang w:val="kk-KZ" w:eastAsia="ru-RU"/>
        </w:rPr>
      </w:pPr>
      <w:r w:rsidRPr="00030A5B">
        <w:rPr>
          <w:rFonts w:ascii="Kz Times New Roman" w:eastAsia="Times New Roman" w:hAnsi="Kz Times New Roman" w:cs="Times New Roman"/>
          <w:sz w:val="28"/>
          <w:szCs w:val="28"/>
          <w:lang w:val="kk-KZ" w:eastAsia="ru-RU"/>
        </w:rPr>
        <w:t>Спот келісім</w:t>
      </w:r>
      <w:r w:rsidRPr="00030A5B">
        <w:rPr>
          <w:rFonts w:ascii="Kz Times New Roman" w:eastAsia="Times New Roman" w:hAnsi="Kz Times New Roman" w:cs="Times New Roman"/>
          <w:b/>
          <w:sz w:val="28"/>
          <w:szCs w:val="28"/>
          <w:lang w:val="kk-KZ" w:eastAsia="ru-RU"/>
        </w:rPr>
        <w:t xml:space="preserve"> – </w:t>
      </w:r>
      <w:r w:rsidRPr="00030A5B">
        <w:rPr>
          <w:rFonts w:ascii="Kz Times New Roman" w:eastAsia="Times New Roman" w:hAnsi="Kz Times New Roman" w:cs="Times New Roman"/>
          <w:sz w:val="28"/>
          <w:szCs w:val="28"/>
          <w:lang w:val="kk-KZ" w:eastAsia="ru-RU"/>
        </w:rPr>
        <w:t xml:space="preserve">тауар қолма – қол ақшаға сатылатын және дереу берілетін келісім. </w:t>
      </w:r>
    </w:p>
    <w:p w:rsidR="005A2BB8" w:rsidRPr="00030A5B" w:rsidRDefault="005A2BB8" w:rsidP="005A2BB8">
      <w:pPr>
        <w:keepNext/>
        <w:spacing w:after="0" w:line="240" w:lineRule="auto"/>
        <w:jc w:val="both"/>
        <w:outlineLvl w:val="0"/>
        <w:rPr>
          <w:rFonts w:ascii="Kz Times New Roman" w:eastAsia="Times New Roman" w:hAnsi="Kz Times New Roman" w:cs="Times New Roman"/>
          <w:sz w:val="28"/>
          <w:szCs w:val="28"/>
          <w:lang w:val="kk-KZ" w:eastAsia="ru-RU"/>
        </w:rPr>
      </w:pPr>
      <w:r w:rsidRPr="00030A5B">
        <w:rPr>
          <w:rFonts w:ascii="Kz Times New Roman" w:eastAsia="Times New Roman" w:hAnsi="Kz Times New Roman" w:cs="Times New Roman"/>
          <w:sz w:val="28"/>
          <w:szCs w:val="28"/>
          <w:lang w:val="kk-KZ" w:eastAsia="ru-RU"/>
        </w:rPr>
        <w:t xml:space="preserve">Биржалық келісім – бағалы қағаздармен, тауарлармен немесе шетелдік валютамен сауда келісімін жасау. Бұл негізгі екі топқа бөлінеді: кассалық келісім – мұнда ақша төленеді, мерзімдік келесімде бағалы қағазадар немесе тауарлар келісім жасалғаннан кейін бірден беріледі, ал ақша белгілі бір мерзімнен кейін беріледі. </w:t>
      </w:r>
    </w:p>
    <w:p w:rsidR="00872D8F" w:rsidRPr="005A2BB8" w:rsidRDefault="00872D8F">
      <w:pPr>
        <w:rPr>
          <w:lang w:val="kk-KZ"/>
        </w:rPr>
      </w:pPr>
      <w:bookmarkStart w:id="0" w:name="_GoBack"/>
      <w:bookmarkEnd w:id="0"/>
    </w:p>
    <w:sectPr w:rsidR="00872D8F" w:rsidRPr="005A2B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Kz Times New Roman">
    <w:altName w:val="Times New Roman"/>
    <w:charset w:val="CC"/>
    <w:family w:val="roman"/>
    <w:pitch w:val="variable"/>
    <w:sig w:usb0="A0007AAF" w:usb1="4000387A" w:usb2="00000028"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17F46"/>
    <w:multiLevelType w:val="singleLevel"/>
    <w:tmpl w:val="0F4079E2"/>
    <w:lvl w:ilvl="0">
      <w:start w:val="1"/>
      <w:numFmt w:val="decimal"/>
      <w:lvlText w:val="%1."/>
      <w:lvlJc w:val="left"/>
      <w:pPr>
        <w:tabs>
          <w:tab w:val="num" w:pos="927"/>
        </w:tabs>
        <w:ind w:left="927"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2BB8"/>
    <w:rsid w:val="005A2BB8"/>
    <w:rsid w:val="00872D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7DB740E-903A-4BF1-990B-4864F1B50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2BB8"/>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857</Words>
  <Characters>4889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2024-02-05T08:25:00Z</dcterms:created>
  <dcterms:modified xsi:type="dcterms:W3CDTF">2024-02-05T08:26:00Z</dcterms:modified>
</cp:coreProperties>
</file>